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Proceedings of the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International Research Fair, Anusandhan 2.O </w:t>
        <w:br w:type="textWrapping"/>
        <w:t xml:space="preserve">June 3-5, 2024, IIT Mandi,  India. (TNR 10 Bold)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IRFA2024–XXX–YYY </w:t>
      </w:r>
      <w:r w:rsidDel="00000000" w:rsidR="00000000" w:rsidRPr="00000000">
        <w:rPr>
          <w:rFonts w:ascii="Arial" w:cs="Arial" w:eastAsia="Arial" w:hAnsi="Arial"/>
          <w:b w:val="1"/>
          <w:color w:val="0000cc"/>
          <w:sz w:val="20"/>
          <w:szCs w:val="20"/>
          <w:rtl w:val="0"/>
        </w:rPr>
        <w:t xml:space="preserve">(11 Point Arial, Bold)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cc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is How the Paper Title Should be Written </w:t>
      </w:r>
      <w:r w:rsidDel="00000000" w:rsidR="00000000" w:rsidRPr="00000000">
        <w:rPr>
          <w:rFonts w:ascii="Arial" w:cs="Arial" w:eastAsia="Arial" w:hAnsi="Arial"/>
          <w:b w:val="1"/>
          <w:color w:val="0000cc"/>
          <w:sz w:val="24"/>
          <w:szCs w:val="24"/>
          <w:rtl w:val="0"/>
        </w:rPr>
        <w:t xml:space="preserve">(12 Point Arial, bold)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John White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 Karl Zucrow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 T. Anderson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 and Mac G. Nears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1*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cc"/>
          <w:sz w:val="20"/>
          <w:szCs w:val="20"/>
          <w:rtl w:val="0"/>
        </w:rPr>
        <w:t xml:space="preserve">(10 Point Arial, bold)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Department of Mechanical Engineering, IIT Guwahati, Guwahati-781039, India </w:t>
      </w:r>
      <w:r w:rsidDel="00000000" w:rsidR="00000000" w:rsidRPr="00000000">
        <w:rPr>
          <w:rFonts w:ascii="Arial" w:cs="Arial" w:eastAsia="Arial" w:hAnsi="Arial"/>
          <w:color w:val="0000cc"/>
          <w:sz w:val="20"/>
          <w:szCs w:val="20"/>
          <w:rtl w:val="0"/>
        </w:rPr>
        <w:t xml:space="preserve">(10 Point Arial, unbold)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c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Department of Applied Mechanics, IIT Delhi, New Delhi-110016, India </w:t>
      </w:r>
      <w:r w:rsidDel="00000000" w:rsidR="00000000" w:rsidRPr="00000000">
        <w:rPr>
          <w:rFonts w:ascii="Arial" w:cs="Arial" w:eastAsia="Arial" w:hAnsi="Arial"/>
          <w:color w:val="0000cc"/>
          <w:sz w:val="20"/>
          <w:szCs w:val="20"/>
          <w:rtl w:val="0"/>
        </w:rPr>
        <w:t xml:space="preserve">(10 Point Arial, unbold)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Department of Chemical Engineering, University of Ottawa, Ottawa, ON, Canada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(10 Point Arial, unbold)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48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864" w:top="864" w:left="864" w:right="864" w:header="288" w:footer="720"/>
          <w:pgNumType w:start="1"/>
        </w:sectPr>
      </w:pPr>
      <w:hyperlink r:id="rId9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none"/>
            <w:rtl w:val="0"/>
          </w:rPr>
          <w:t xml:space="preserve">hardikkothadia@iitj.ac.in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none"/>
            <w:rtl w:val="0"/>
          </w:rPr>
          <w:t xml:space="preserve">arunkr@iitj.ac.in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none"/>
            <w:rtl w:val="0"/>
          </w:rPr>
          <w:t xml:space="preserve">rajneesh.bhardwaj@iitb.ac.in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none"/>
            <w:rtl w:val="0"/>
          </w:rPr>
          <w:t xml:space="preserve">*fmfp2023@iitj.ac.in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cc"/>
          <w:sz w:val="20"/>
          <w:szCs w:val="20"/>
          <w:rtl w:val="0"/>
        </w:rPr>
        <w:t xml:space="preserve">(10 Point Arial, unbold)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ABSTRACT </w:t>
      </w:r>
      <w:r w:rsidDel="00000000" w:rsidR="00000000" w:rsidRPr="00000000">
        <w:rPr>
          <w:rFonts w:ascii="Arial" w:cs="Arial" w:eastAsia="Arial" w:hAnsi="Arial"/>
          <w:b w:val="1"/>
          <w:color w:val="0000cc"/>
          <w:sz w:val="20"/>
          <w:szCs w:val="20"/>
          <w:rtl w:val="0"/>
        </w:rPr>
        <w:t xml:space="preserve">(10 Point Arial, Bold)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28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Write your abstract here in 10 point Times New Roman. Limit the abstract within 300 to 350 words.   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Keywords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Write five keywords here in 10 point Times New Roman. </w:t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567"/>
          <w:tab w:val="left" w:leader="none" w:pos="284"/>
        </w:tabs>
        <w:spacing w:line="240" w:lineRule="auto"/>
        <w:jc w:val="left"/>
        <w:rPr>
          <w:rFonts w:ascii="Times New Roman" w:cs="Times New Roman" w:eastAsia="Times New Roman" w:hAnsi="Times New Roman"/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80" w:line="24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REFERENCES </w:t>
      </w:r>
      <w:r w:rsidDel="00000000" w:rsidR="00000000" w:rsidRPr="00000000">
        <w:rPr>
          <w:rFonts w:ascii="Arial" w:cs="Arial" w:eastAsia="Arial" w:hAnsi="Arial"/>
          <w:b w:val="1"/>
          <w:color w:val="0000cc"/>
          <w:sz w:val="20"/>
          <w:szCs w:val="20"/>
          <w:rtl w:val="0"/>
        </w:rPr>
        <w:t xml:space="preserve">(10 Point Arial, Bold)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T. Ogawa, H. Yoshida, and Y. Yokota, Development of Rotational Speed Control Systems for a Savonius-type Wind Turbine, ASME Journal of Fluids Engineering, 111(1), 1989, p. 53. </w:t>
      </w:r>
      <w:r w:rsidDel="00000000" w:rsidR="00000000" w:rsidRPr="00000000">
        <w:rPr>
          <w:rFonts w:ascii="Times New Roman" w:cs="Times New Roman" w:eastAsia="Times New Roman" w:hAnsi="Times New Roman"/>
          <w:color w:val="0000cc"/>
          <w:sz w:val="20"/>
          <w:szCs w:val="20"/>
          <w:rtl w:val="0"/>
        </w:rPr>
        <w:t xml:space="preserve">(All the references are to be written in 10 Point Times New Roman, unbold)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D. Rakopoulos, and E. G. Giakoumis, Second-Law Analyses Applied to Internal Combustion Engine Operation, Progress in Energy and Combustion Science, 32(1), 2006, pp. 2-47.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M. Eswaran, Waves Simulation in an Excited Cylindrical Tank Using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-transformation, Paper No. IMECE2010–39752, ASME International Mechanical Engineering Congress and Exposition, November 12–18, 2010, Vancouver, Canada.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K. M. Hussain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Aerodynamic Performance Evaluation of a Novel Turbine, PhD thesis, Department of Mechanical Engineering, IIT Guwahati, India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2016.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ANSYS Inc, ANSYS Fluent Theory Guide 12.0, 2015.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leader="none" w:pos="450"/>
        </w:tabs>
        <w:spacing w:after="0" w:line="240" w:lineRule="auto"/>
        <w:ind w:left="450" w:hanging="18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F. M. White, Fluid Mechanics, McGraw-Hills, New York, USA, 2011. </w:t>
      </w:r>
    </w:p>
    <w:p w:rsidR="00000000" w:rsidDel="00000000" w:rsidP="00000000" w:rsidRDefault="00000000" w:rsidRPr="00000000" w14:paraId="00000019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e2efd9" w:val="clear"/>
        <w:tabs>
          <w:tab w:val="left" w:leader="none" w:pos="63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Notes to Author(s):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tabs>
          <w:tab w:val="left" w:leader="none" w:pos="630"/>
        </w:tabs>
        <w:spacing w:after="0" w:before="0" w:line="240" w:lineRule="auto"/>
        <w:ind w:left="648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Once the paper is compiled, remove all the instructions marked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BLUE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this template.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tabs>
          <w:tab w:val="left" w:leader="none" w:pos="630"/>
        </w:tabs>
        <w:spacing w:after="0" w:before="0" w:line="240" w:lineRule="auto"/>
        <w:ind w:left="648" w:right="0" w:hanging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Also remove this part of Notes to Author(s).</w:t>
      </w:r>
    </w:p>
    <w:p w:rsidR="00000000" w:rsidDel="00000000" w:rsidP="00000000" w:rsidRDefault="00000000" w:rsidRPr="00000000" w14:paraId="0000001E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630"/>
        </w:tabs>
        <w:spacing w:after="0" w:line="240" w:lineRule="auto"/>
        <w:ind w:left="57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64" w:top="864" w:left="864" w:right="864" w:header="144" w:footer="720"/>
      <w:cols w:equalWidth="0" w:num="1">
        <w:col w:space="0" w:w="10511.98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[%1]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567"/>
      </w:tabs>
      <w:spacing w:after="0" w:lineRule="auto"/>
      <w:ind w:left="1572" w:hanging="360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tabs>
        <w:tab w:val="left" w:leader="none" w:pos="567"/>
      </w:tabs>
      <w:spacing w:after="0" w:lineRule="auto"/>
      <w:ind w:left="567" w:hanging="425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spacing w:after="0" w:lineRule="auto"/>
      <w:ind w:left="0"/>
    </w:pPr>
    <w:rPr>
      <w:rFonts w:ascii="Arial" w:cs="Arial" w:eastAsia="Arial" w:hAnsi="Arial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80"/>
        <w:tab w:val="left" w:leader="none" w:pos="7920"/>
      </w:tabs>
      <w:spacing w:after="0" w:line="240" w:lineRule="auto"/>
      <w:ind w:right="18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3660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 w:val="1"/>
    <w:rsid w:val="00C248F9"/>
    <w:pPr>
      <w:numPr>
        <w:numId w:val="8"/>
      </w:numPr>
      <w:tabs>
        <w:tab w:val="left" w:pos="567"/>
      </w:tabs>
      <w:spacing w:after="0"/>
      <w:jc w:val="both"/>
      <w:outlineLvl w:val="0"/>
    </w:pPr>
    <w:rPr>
      <w:rFonts w:ascii="Arial" w:cs="Arial" w:hAnsi="Arial"/>
      <w:b w:val="1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 w:val="1"/>
    <w:qFormat w:val="1"/>
    <w:rsid w:val="009522E1"/>
    <w:pPr>
      <w:numPr>
        <w:numId w:val="0"/>
      </w:numPr>
      <w:ind w:left="567" w:hanging="425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 w:val="1"/>
    <w:qFormat w:val="1"/>
    <w:rsid w:val="009522E1"/>
    <w:pPr>
      <w:spacing w:after="0"/>
      <w:ind w:left="0"/>
      <w:outlineLvl w:val="2"/>
    </w:pPr>
    <w:rPr>
      <w:rFonts w:ascii="Arial" w:cs="Arial" w:hAnsi="Arial"/>
      <w:i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3689"/>
  </w:style>
  <w:style w:type="paragraph" w:styleId="Footer">
    <w:name w:val="footer"/>
    <w:basedOn w:val="Normal"/>
    <w:link w:val="FooterChar"/>
    <w:uiPriority w:val="99"/>
    <w:unhideWhenUsed w:val="1"/>
    <w:rsid w:val="006B36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368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132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C132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 w:val="1"/>
    <w:rsid w:val="00C94A8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6560C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uiPriority w:val="99"/>
    <w:unhideWhenUsed w:val="1"/>
    <w:rsid w:val="00C66C52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C248F9"/>
    <w:rPr>
      <w:rFonts w:ascii="Arial" w:cs="Arial" w:hAnsi="Arial"/>
      <w:b w:val="1"/>
      <w:szCs w:val="22"/>
      <w:lang w:bidi="ar-SA"/>
    </w:rPr>
  </w:style>
  <w:style w:type="character" w:styleId="Heading2Char" w:customStyle="1">
    <w:name w:val="Heading 2 Char"/>
    <w:link w:val="Heading2"/>
    <w:uiPriority w:val="9"/>
    <w:rsid w:val="009522E1"/>
    <w:rPr>
      <w:rFonts w:ascii="Arial" w:cs="Arial" w:hAnsi="Arial"/>
      <w:b w:val="1"/>
      <w:szCs w:val="22"/>
      <w:lang w:bidi="ar-SA"/>
    </w:rPr>
  </w:style>
  <w:style w:type="character" w:styleId="Heading3Char" w:customStyle="1">
    <w:name w:val="Heading 3 Char"/>
    <w:link w:val="Heading3"/>
    <w:uiPriority w:val="9"/>
    <w:rsid w:val="009522E1"/>
    <w:rPr>
      <w:rFonts w:ascii="Arial" w:cs="Arial" w:hAnsi="Arial"/>
      <w:i w:val="1"/>
      <w:lang w:bidi="ar-SA"/>
    </w:rPr>
  </w:style>
  <w:style w:type="paragraph" w:styleId="BodyText" w:customStyle="1">
    <w:name w:val="BodyText"/>
    <w:basedOn w:val="ListParagraph"/>
    <w:link w:val="BodyTextChar"/>
    <w:qFormat w:val="1"/>
    <w:rsid w:val="00C248F9"/>
    <w:pPr>
      <w:spacing w:after="120" w:before="120"/>
      <w:ind w:left="0" w:firstLine="284"/>
      <w:contextualSpacing w:val="0"/>
      <w:jc w:val="both"/>
    </w:pPr>
    <w:rPr>
      <w:rFonts w:ascii="Times New Roman" w:cs="Times New Roman" w:hAnsi="Times New Roman"/>
      <w:sz w:val="20"/>
    </w:rPr>
  </w:style>
  <w:style w:type="paragraph" w:styleId="Reference" w:customStyle="1">
    <w:name w:val="Reference"/>
    <w:basedOn w:val="Normal"/>
    <w:link w:val="ReferenceChar"/>
    <w:qFormat w:val="1"/>
    <w:rsid w:val="009522E1"/>
    <w:pPr>
      <w:tabs>
        <w:tab w:val="left" w:pos="284"/>
      </w:tabs>
      <w:spacing w:after="60" w:before="60"/>
      <w:ind w:left="284" w:hanging="284"/>
      <w:jc w:val="both"/>
    </w:pPr>
    <w:rPr>
      <w:rFonts w:ascii="Times New Roman" w:hAnsi="Times New Roman"/>
      <w:noProof w:val="1"/>
      <w:sz w:val="16"/>
      <w:szCs w:val="24"/>
    </w:rPr>
  </w:style>
  <w:style w:type="character" w:styleId="ListParagraphChar" w:customStyle="1">
    <w:name w:val="List Paragraph Char"/>
    <w:link w:val="ListParagraph"/>
    <w:uiPriority w:val="34"/>
    <w:rsid w:val="009522E1"/>
    <w:rPr>
      <w:sz w:val="22"/>
      <w:szCs w:val="22"/>
      <w:lang w:bidi="ar-SA"/>
    </w:rPr>
  </w:style>
  <w:style w:type="character" w:styleId="BodyTextChar" w:customStyle="1">
    <w:name w:val="BodyText Char"/>
    <w:link w:val="BodyText"/>
    <w:rsid w:val="00C248F9"/>
    <w:rPr>
      <w:rFonts w:ascii="Times New Roman" w:cs="Times New Roman" w:hAnsi="Times New Roman"/>
      <w:sz w:val="22"/>
      <w:szCs w:val="22"/>
      <w:lang w:bidi="ar-SA"/>
    </w:rPr>
  </w:style>
  <w:style w:type="paragraph" w:styleId="MTDisplayEquation" w:customStyle="1">
    <w:name w:val="MTDisplayEquation"/>
    <w:basedOn w:val="Normal"/>
    <w:next w:val="Normal"/>
    <w:link w:val="MTDisplayEquationChar"/>
    <w:rsid w:val="008B0731"/>
    <w:pPr>
      <w:tabs>
        <w:tab w:val="center" w:pos="4680"/>
        <w:tab w:val="right" w:pos="9360"/>
      </w:tabs>
      <w:spacing w:after="0" w:line="360" w:lineRule="auto"/>
      <w:ind w:firstLine="360"/>
      <w:jc w:val="both"/>
    </w:pPr>
    <w:rPr>
      <w:rFonts w:ascii="Times New Roman" w:cs="Times New Roman" w:eastAsia="Malgun Gothic" w:hAnsi="Times New Roman"/>
      <w:lang w:eastAsia="en-US" w:val="en-US"/>
    </w:rPr>
  </w:style>
  <w:style w:type="character" w:styleId="ReferenceChar" w:customStyle="1">
    <w:name w:val="Reference Char"/>
    <w:link w:val="Reference"/>
    <w:rsid w:val="009522E1"/>
    <w:rPr>
      <w:rFonts w:ascii="Times New Roman" w:hAnsi="Times New Roman"/>
      <w:noProof w:val="1"/>
      <w:sz w:val="16"/>
      <w:szCs w:val="24"/>
      <w:lang w:bidi="ar-SA"/>
    </w:rPr>
  </w:style>
  <w:style w:type="character" w:styleId="MTDisplayEquationChar" w:customStyle="1">
    <w:name w:val="MTDisplayEquation Char"/>
    <w:link w:val="MTDisplayEquation"/>
    <w:rsid w:val="00072ED0"/>
    <w:rPr>
      <w:rFonts w:ascii="Times New Roman" w:cs="Times New Roman" w:eastAsia="Malgun Gothic" w:hAnsi="Times New Roman"/>
      <w:sz w:val="22"/>
      <w:szCs w:val="22"/>
      <w:lang w:eastAsia="en-US" w:val="en-US"/>
    </w:rPr>
  </w:style>
  <w:style w:type="paragraph" w:styleId="NoSpacing">
    <w:name w:val="No Spacing"/>
    <w:link w:val="NoSpacingChar"/>
    <w:uiPriority w:val="1"/>
    <w:qFormat w:val="1"/>
    <w:rsid w:val="00656D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A97DE6"/>
    <w:rPr>
      <w:color w:val="80808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D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D2C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D2C50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D2C5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D2C50"/>
    <w:rPr>
      <w:b w:val="1"/>
      <w:bCs w:val="1"/>
    </w:rPr>
  </w:style>
  <w:style w:type="character" w:styleId="NoSpacingChar" w:customStyle="1">
    <w:name w:val="No Spacing Char"/>
    <w:link w:val="NoSpacing"/>
    <w:uiPriority w:val="1"/>
    <w:locked w:val="1"/>
    <w:rsid w:val="00896023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8117C6"/>
    <w:pPr>
      <w:suppressAutoHyphens w:val="1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cs="Times New Roman" w:hAnsi="Times New Roman"/>
      <w:kern w:val="14"/>
      <w:sz w:val="20"/>
      <w:szCs w:val="20"/>
      <w:lang w:eastAsia="en-US" w:val="en-US"/>
    </w:rPr>
  </w:style>
  <w:style w:type="character" w:styleId="BodyTextIndentChar" w:customStyle="1">
    <w:name w:val="Body Text Indent Char"/>
    <w:basedOn w:val="DefaultParagraphFont"/>
    <w:link w:val="BodyTextIndent"/>
    <w:rsid w:val="008117C6"/>
    <w:rPr>
      <w:rFonts w:ascii="Times New Roman" w:cs="Times New Roman" w:hAnsi="Times New Roman"/>
      <w:kern w:val="14"/>
      <w:lang w:eastAsia="en-US" w:val="en-US"/>
    </w:rPr>
  </w:style>
  <w:style w:type="paragraph" w:styleId="ReferencesClauseTitle" w:customStyle="1">
    <w:name w:val="References Clause Title"/>
    <w:basedOn w:val="Normal"/>
    <w:next w:val="BodyTextIndent"/>
    <w:rsid w:val="008117C6"/>
    <w:pPr>
      <w:keepNext w:val="1"/>
      <w:suppressAutoHyphens w:val="1"/>
      <w:overflowPunct w:val="0"/>
      <w:autoSpaceDE w:val="0"/>
      <w:autoSpaceDN w:val="0"/>
      <w:adjustRightInd w:val="0"/>
      <w:spacing w:after="0" w:before="240" w:line="240" w:lineRule="auto"/>
      <w:jc w:val="both"/>
      <w:textAlignment w:val="baseline"/>
    </w:pPr>
    <w:rPr>
      <w:rFonts w:ascii="Arial" w:cs="Times New Roman" w:hAnsi="Arial"/>
      <w:b w:val="1"/>
      <w:caps w:val="1"/>
      <w:kern w:val="14"/>
      <w:sz w:val="20"/>
      <w:szCs w:val="20"/>
      <w:lang w:eastAsia="en-US" w:val="en-US"/>
    </w:rPr>
  </w:style>
  <w:style w:type="paragraph" w:styleId="Title">
    <w:name w:val="Title"/>
    <w:basedOn w:val="Normal"/>
    <w:link w:val="TitleChar"/>
    <w:qFormat w:val="1"/>
    <w:rsid w:val="00C43E52"/>
    <w:pPr>
      <w:tabs>
        <w:tab w:val="left" w:pos="2880"/>
        <w:tab w:val="left" w:pos="7920"/>
      </w:tabs>
      <w:spacing w:after="0" w:line="240" w:lineRule="auto"/>
      <w:ind w:right="180"/>
      <w:jc w:val="center"/>
    </w:pPr>
    <w:rPr>
      <w:rFonts w:ascii="Times New Roman" w:cs="Times New Roman" w:hAnsi="Times New Roman"/>
      <w:b w:val="1"/>
      <w:sz w:val="24"/>
      <w:szCs w:val="20"/>
      <w:lang w:eastAsia="en-US" w:val="en-US"/>
    </w:rPr>
  </w:style>
  <w:style w:type="character" w:styleId="TitleChar" w:customStyle="1">
    <w:name w:val="Title Char"/>
    <w:basedOn w:val="DefaultParagraphFont"/>
    <w:link w:val="Title"/>
    <w:rsid w:val="00C43E52"/>
    <w:rPr>
      <w:rFonts w:ascii="Times New Roman" w:cs="Times New Roman" w:hAnsi="Times New Roman"/>
      <w:b w:val="1"/>
      <w:sz w:val="24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064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ajneesh@iitb.ac.in" TargetMode="External"/><Relationship Id="rId10" Type="http://schemas.openxmlformats.org/officeDocument/2006/relationships/hyperlink" Target="mailto:arunkr@iitj.ac.in" TargetMode="External"/><Relationship Id="rId12" Type="http://schemas.openxmlformats.org/officeDocument/2006/relationships/hyperlink" Target="mailto:*fmfp2023@iitj.ac.in" TargetMode="External"/><Relationship Id="rId9" Type="http://schemas.openxmlformats.org/officeDocument/2006/relationships/hyperlink" Target="mailto:1hardikkothadia@iitj.ac.i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bj4uPqAmUO0YkmPsvZKeefV6w==">CgMxLjA4AHIhMThkNGRxcXZKXy1UT1YzNWRmdTY2cmhvY1dndEM2enJJ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2020-03-04T01:34:00Z</dcterms:created>
  <dc:creator>SHASWAT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729a212001e45e6f43089da956ba304c89455808fced246356ea9c3f9f975245</vt:lpwstr>
  </property>
</Properties>
</file>